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3DFAE116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</w:t>
      </w:r>
      <w:r w:rsidR="004367EB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</w:rPr>
        <w:t xml:space="preserve"> Meeting #</w:t>
      </w:r>
      <w:r w:rsidR="004367EB">
        <w:rPr>
          <w:rFonts w:ascii="Arial" w:hAnsi="Arial" w:cs="Arial"/>
          <w:b/>
          <w:noProof/>
          <w:sz w:val="24"/>
        </w:rPr>
        <w:t>102</w:t>
      </w:r>
      <w:r>
        <w:rPr>
          <w:rFonts w:ascii="Arial" w:hAnsi="Arial" w:cs="Arial"/>
          <w:b/>
          <w:noProof/>
          <w:sz w:val="24"/>
        </w:rPr>
        <w:tab/>
        <w:t>S</w:t>
      </w:r>
      <w:r w:rsidR="004367EB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-</w:t>
      </w:r>
      <w:r w:rsidR="00731B35">
        <w:rPr>
          <w:rFonts w:ascii="Arial" w:hAnsi="Arial" w:cs="Arial"/>
          <w:b/>
          <w:noProof/>
          <w:sz w:val="24"/>
        </w:rPr>
        <w:t>23</w:t>
      </w:r>
      <w:r w:rsidR="00C456B8">
        <w:rPr>
          <w:rFonts w:ascii="Arial" w:hAnsi="Arial" w:cs="Arial"/>
          <w:b/>
          <w:noProof/>
          <w:sz w:val="24"/>
        </w:rPr>
        <w:t>1215</w:t>
      </w:r>
    </w:p>
    <w:p w14:paraId="25834648" w14:textId="5C99CB9A" w:rsidR="00C42408" w:rsidRDefault="00C456B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</w:rPr>
        <w:t>B</w:t>
      </w:r>
      <w:r w:rsidR="004367EB">
        <w:rPr>
          <w:rFonts w:ascii="Arial" w:hAnsi="Arial" w:cs="Arial"/>
          <w:b/>
          <w:bCs/>
          <w:noProof/>
          <w:sz w:val="24"/>
        </w:rPr>
        <w:t>erlin</w:t>
      </w:r>
      <w:r w:rsidR="003B2947" w:rsidRPr="003B2947">
        <w:rPr>
          <w:rFonts w:ascii="Arial" w:hAnsi="Arial" w:cs="Arial"/>
          <w:b/>
          <w:bCs/>
          <w:noProof/>
          <w:sz w:val="24"/>
        </w:rPr>
        <w:t>,</w:t>
      </w:r>
      <w:r w:rsidR="004367EB">
        <w:rPr>
          <w:rFonts w:ascii="Arial" w:hAnsi="Arial" w:cs="Arial"/>
          <w:b/>
          <w:bCs/>
          <w:noProof/>
          <w:sz w:val="24"/>
        </w:rPr>
        <w:t xml:space="preserve"> Germany</w:t>
      </w:r>
      <w:r w:rsidR="003539E6">
        <w:rPr>
          <w:rFonts w:ascii="Arial" w:hAnsi="Arial" w:cs="Arial"/>
          <w:b/>
          <w:bCs/>
          <w:noProof/>
          <w:sz w:val="24"/>
        </w:rPr>
        <w:t xml:space="preserve"> </w:t>
      </w:r>
      <w:r w:rsidR="004367EB">
        <w:rPr>
          <w:rFonts w:ascii="Arial" w:hAnsi="Arial" w:cs="Arial"/>
          <w:b/>
          <w:bCs/>
          <w:noProof/>
          <w:sz w:val="24"/>
        </w:rPr>
        <w:t>May</w:t>
      </w:r>
      <w:r w:rsidR="003539E6">
        <w:rPr>
          <w:rFonts w:ascii="Arial" w:hAnsi="Arial" w:cs="Arial"/>
          <w:b/>
          <w:bCs/>
          <w:noProof/>
          <w:sz w:val="24"/>
        </w:rPr>
        <w:t xml:space="preserve"> </w:t>
      </w:r>
      <w:r w:rsidR="004367EB">
        <w:rPr>
          <w:rFonts w:ascii="Arial" w:hAnsi="Arial" w:cs="Arial"/>
          <w:b/>
          <w:bCs/>
          <w:noProof/>
          <w:sz w:val="24"/>
        </w:rPr>
        <w:t>22</w:t>
      </w:r>
      <w:r w:rsidR="003B2947" w:rsidRPr="003B2947">
        <w:rPr>
          <w:rFonts w:ascii="Arial" w:hAnsi="Arial" w:cs="Arial"/>
          <w:b/>
          <w:bCs/>
          <w:noProof/>
          <w:sz w:val="24"/>
        </w:rPr>
        <w:t xml:space="preserve"> – 2</w:t>
      </w:r>
      <w:r w:rsidR="004367EB">
        <w:rPr>
          <w:rFonts w:ascii="Arial" w:hAnsi="Arial" w:cs="Arial"/>
          <w:b/>
          <w:bCs/>
          <w:noProof/>
          <w:sz w:val="24"/>
        </w:rPr>
        <w:t>6</w:t>
      </w:r>
      <w:r w:rsidR="003B2947" w:rsidRPr="003B2947">
        <w:rPr>
          <w:rFonts w:ascii="Arial" w:hAnsi="Arial" w:cs="Arial"/>
          <w:b/>
          <w:bCs/>
          <w:noProof/>
          <w:sz w:val="24"/>
        </w:rPr>
        <w:t>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   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EE96A83" w14:textId="77777777" w:rsidR="004367EB" w:rsidRDefault="00463675" w:rsidP="004367EB">
      <w:pPr>
        <w:pStyle w:val="af0"/>
      </w:pPr>
      <w:r w:rsidRPr="000F4E43">
        <w:t>Title:</w:t>
      </w:r>
      <w:r w:rsidRPr="000F4E43">
        <w:tab/>
      </w:r>
      <w:bookmarkStart w:id="0" w:name="_Hlk119535374"/>
      <w:r w:rsidR="003539E6">
        <w:t xml:space="preserve">Draft </w:t>
      </w:r>
      <w:r w:rsidR="00003774" w:rsidRPr="00003774">
        <w:t>Reply LS on</w:t>
      </w:r>
      <w:r w:rsidR="00E440D7">
        <w:t xml:space="preserve"> </w:t>
      </w:r>
      <w:bookmarkEnd w:id="0"/>
      <w:r w:rsidR="004367EB">
        <w:t>periodic attempts for re-selection to a higher priority SNPN when access for localized services in SNPN is enabled</w:t>
      </w:r>
    </w:p>
    <w:p w14:paraId="65004854" w14:textId="432D1ED3" w:rsidR="00463675" w:rsidRPr="00003774" w:rsidRDefault="00463675" w:rsidP="000F4E43">
      <w:pPr>
        <w:pStyle w:val="af0"/>
      </w:pPr>
      <w:r w:rsidRPr="00003774">
        <w:t>Response to:</w:t>
      </w:r>
      <w:r w:rsidRPr="00003774">
        <w:tab/>
      </w:r>
      <w:r w:rsidR="00F865D0" w:rsidRPr="00003774">
        <w:t xml:space="preserve">Reply LS on </w:t>
      </w:r>
      <w:r w:rsidR="004367EB">
        <w:t>periodic attempts for re-selection to a higher priority SNPN when access for localized services in SNPN is enabled</w:t>
      </w:r>
      <w:r w:rsidR="003539E6">
        <w:t xml:space="preserve"> </w:t>
      </w:r>
      <w:r w:rsidR="00F9349D">
        <w:t xml:space="preserve">(response to </w:t>
      </w:r>
      <w:r w:rsidR="00F9349D" w:rsidRPr="00F9349D">
        <w:t>S</w:t>
      </w:r>
      <w:r w:rsidR="004367EB">
        <w:t>1</w:t>
      </w:r>
      <w:r w:rsidR="00F9349D" w:rsidRPr="00F9349D">
        <w:t>-23</w:t>
      </w:r>
      <w:r w:rsidR="00E73080">
        <w:t>1023</w:t>
      </w:r>
      <w:r w:rsidR="003539E6">
        <w:t>/C1-23</w:t>
      </w:r>
      <w:r w:rsidR="004367EB">
        <w:t>2888</w:t>
      </w:r>
      <w:r w:rsidR="00F9349D">
        <w:t>)</w:t>
      </w:r>
    </w:p>
    <w:p w14:paraId="56E3B846" w14:textId="062BDD68" w:rsidR="00463675" w:rsidRPr="00003774" w:rsidRDefault="00463675" w:rsidP="000F4E43">
      <w:pPr>
        <w:pStyle w:val="af0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0EBEA78C" w:rsidR="00463675" w:rsidRPr="00003774" w:rsidRDefault="00463675" w:rsidP="000F4E43">
      <w:pPr>
        <w:pStyle w:val="af0"/>
      </w:pPr>
      <w:r w:rsidRPr="00003774">
        <w:t>Work Item:</w:t>
      </w:r>
      <w:r w:rsidRPr="00003774">
        <w:tab/>
      </w:r>
      <w:r w:rsidR="00003774">
        <w:t>e</w:t>
      </w:r>
      <w:r w:rsidR="003539E6">
        <w:t>NPN_Ph2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6844EA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4367EB">
        <w:rPr>
          <w:b w:val="0"/>
        </w:rPr>
        <w:t>SA1</w:t>
      </w:r>
    </w:p>
    <w:p w14:paraId="6AF9910D" w14:textId="1C8A06E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539E6">
        <w:rPr>
          <w:b w:val="0"/>
        </w:rPr>
        <w:t>CT1</w:t>
      </w:r>
    </w:p>
    <w:p w14:paraId="033E954A" w14:textId="1CC912B8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0790F">
        <w:rPr>
          <w:b w:val="0"/>
        </w:rPr>
        <w:t>SA</w:t>
      </w:r>
      <w:r w:rsidR="004367EB">
        <w:rPr>
          <w:b w:val="0"/>
        </w:rPr>
        <w:t>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2D60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Chia-Lin Lai</w:t>
      </w:r>
    </w:p>
    <w:p w14:paraId="5836C680" w14:textId="7D48F751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3539E6">
        <w:rPr>
          <w:bCs/>
          <w:color w:val="000000" w:themeColor="text1"/>
        </w:rPr>
        <w:t>Chia-Lin.Lai</w:t>
      </w:r>
      <w:r w:rsidR="00F865D0" w:rsidRPr="00F865D0">
        <w:rPr>
          <w:bCs/>
          <w:color w:val="000000" w:themeColor="text1"/>
        </w:rPr>
        <w:t>@</w:t>
      </w:r>
      <w:r w:rsidR="003539E6">
        <w:rPr>
          <w:bCs/>
          <w:color w:val="000000" w:themeColor="text1"/>
        </w:rPr>
        <w:t>mediatek</w:t>
      </w:r>
      <w:r w:rsidR="00F865D0" w:rsidRPr="00F865D0">
        <w:rPr>
          <w:bCs/>
          <w:color w:val="000000" w:themeColor="text1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4F2651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45C53D4A" w14:textId="3A4910DA" w:rsidR="004367EB" w:rsidRDefault="00F24846" w:rsidP="00306C3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>SA</w:t>
      </w:r>
      <w:r w:rsidR="004367EB">
        <w:rPr>
          <w:rFonts w:ascii="Arial" w:hAnsi="Arial" w:cs="Arial"/>
        </w:rPr>
        <w:t>1</w:t>
      </w:r>
      <w:r w:rsidR="00003774">
        <w:rPr>
          <w:rFonts w:ascii="Arial" w:hAnsi="Arial" w:cs="Arial"/>
        </w:rPr>
        <w:t xml:space="preserve"> thanks </w:t>
      </w:r>
      <w:r w:rsidR="003539E6">
        <w:rPr>
          <w:rFonts w:ascii="Arial" w:hAnsi="Arial" w:cs="Arial"/>
        </w:rPr>
        <w:t xml:space="preserve">CT1 for sending the LS on issues to </w:t>
      </w:r>
      <w:r w:rsidR="00E73080">
        <w:rPr>
          <w:rFonts w:ascii="Arial" w:hAnsi="Arial" w:cs="Arial"/>
        </w:rPr>
        <w:t xml:space="preserve">a higher priority </w:t>
      </w:r>
      <w:r w:rsidR="003539E6">
        <w:rPr>
          <w:rFonts w:ascii="Arial" w:hAnsi="Arial" w:cs="Arial"/>
        </w:rPr>
        <w:t>SNPN selection</w:t>
      </w:r>
      <w:r w:rsidR="00E73080">
        <w:rPr>
          <w:rFonts w:ascii="Arial" w:hAnsi="Arial" w:cs="Arial"/>
        </w:rPr>
        <w:t xml:space="preserve"> </w:t>
      </w:r>
      <w:r w:rsidR="004367EB">
        <w:rPr>
          <w:rFonts w:ascii="Arial" w:hAnsi="Arial" w:cs="Arial"/>
        </w:rPr>
        <w:t xml:space="preserve">reselection </w:t>
      </w:r>
      <w:r w:rsidR="003539E6">
        <w:rPr>
          <w:rFonts w:ascii="Arial" w:hAnsi="Arial" w:cs="Arial"/>
        </w:rPr>
        <w:t>for localized services</w:t>
      </w:r>
      <w:bookmarkEnd w:id="1"/>
      <w:bookmarkEnd w:id="2"/>
      <w:r w:rsidR="00306C3F">
        <w:rPr>
          <w:rFonts w:ascii="Arial" w:hAnsi="Arial" w:cs="Arial"/>
        </w:rPr>
        <w:t xml:space="preserve">. </w:t>
      </w:r>
      <w:r w:rsidR="005D35E2">
        <w:rPr>
          <w:rFonts w:ascii="Arial" w:hAnsi="Arial" w:cs="Arial"/>
        </w:rPr>
        <w:t>SA1 has no specific restrictions on the implementation of a higher priority SNPN reselection for localized services and further pr</w:t>
      </w:r>
      <w:r w:rsidR="00306C3F">
        <w:rPr>
          <w:rFonts w:ascii="Arial" w:hAnsi="Arial" w:cs="Arial"/>
        </w:rPr>
        <w:t xml:space="preserve">ovides the answers </w:t>
      </w:r>
      <w:r w:rsidR="00EB2AB0">
        <w:rPr>
          <w:rFonts w:ascii="Arial" w:hAnsi="Arial" w:cs="Arial"/>
        </w:rPr>
        <w:t xml:space="preserve">as </w:t>
      </w:r>
      <w:r w:rsidR="00306C3F">
        <w:rPr>
          <w:rFonts w:ascii="Arial" w:hAnsi="Arial" w:cs="Arial"/>
        </w:rPr>
        <w:t>below:</w:t>
      </w:r>
    </w:p>
    <w:p w14:paraId="2C1878CD" w14:textId="77777777" w:rsidR="00306C3F" w:rsidRPr="00306C3F" w:rsidRDefault="00306C3F" w:rsidP="00306C3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85B8765" w14:textId="5E9D9A1E" w:rsidR="00862381" w:rsidRPr="007E3B0F" w:rsidRDefault="007E3B0F" w:rsidP="007E3B0F">
      <w:pPr>
        <w:pStyle w:val="B1"/>
        <w:ind w:firstLine="0"/>
        <w:rPr>
          <w:rFonts w:eastAsia="新細明體"/>
          <w:lang w:val="en-US" w:eastAsia="zh-TW"/>
        </w:rPr>
      </w:pPr>
      <w:r>
        <w:rPr>
          <w:lang w:val="en-US"/>
        </w:rPr>
        <w:t>T</w:t>
      </w:r>
      <w:r w:rsidR="004B59B2" w:rsidRPr="00775D16">
        <w:rPr>
          <w:lang w:val="en-US"/>
        </w:rPr>
        <w:t>he UE can based on an event (e.g., when predefin</w:t>
      </w:r>
      <w:r w:rsidR="004B59B2">
        <w:rPr>
          <w:lang w:val="en-US"/>
        </w:rPr>
        <w:t>ed condition changes from not met to met) allow the UE to re-select to a higher priority A</w:t>
      </w:r>
      <w:r w:rsidR="00051F4E">
        <w:rPr>
          <w:lang w:val="en-US"/>
        </w:rPr>
        <w:t>V</w:t>
      </w:r>
      <w:r w:rsidR="004B59B2">
        <w:rPr>
          <w:lang w:val="en-US"/>
        </w:rPr>
        <w:t>AILABLE SNPN</w:t>
      </w:r>
      <w:r w:rsidR="0061102E">
        <w:rPr>
          <w:lang w:val="en-US"/>
        </w:rPr>
        <w:t xml:space="preserve"> that provides localized services</w:t>
      </w:r>
      <w:r w:rsidR="004B59B2">
        <w:rPr>
          <w:lang w:val="en-US"/>
        </w:rPr>
        <w:t xml:space="preserve">, </w:t>
      </w:r>
      <w:r w:rsidR="0061102E">
        <w:rPr>
          <w:lang w:val="en-US"/>
        </w:rPr>
        <w:t>or</w:t>
      </w:r>
      <w:r w:rsidR="004B59B2">
        <w:rPr>
          <w:lang w:val="en-US"/>
        </w:rPr>
        <w:t xml:space="preserve"> the UE can periodically attempt to re-select to a higher pr</w:t>
      </w:r>
      <w:r w:rsidR="00051F4E">
        <w:rPr>
          <w:lang w:val="en-US"/>
        </w:rPr>
        <w:t>i</w:t>
      </w:r>
      <w:r w:rsidR="004B59B2">
        <w:rPr>
          <w:lang w:val="en-US"/>
        </w:rPr>
        <w:t>o</w:t>
      </w:r>
      <w:r w:rsidR="00051F4E">
        <w:rPr>
          <w:lang w:val="en-US"/>
        </w:rPr>
        <w:t>ri</w:t>
      </w:r>
      <w:r w:rsidR="004B59B2">
        <w:rPr>
          <w:lang w:val="en-US"/>
        </w:rPr>
        <w:t xml:space="preserve">ty </w:t>
      </w:r>
      <w:r w:rsidR="0061102E">
        <w:rPr>
          <w:lang w:val="en-US"/>
        </w:rPr>
        <w:t>S</w:t>
      </w:r>
      <w:r w:rsidR="004B59B2">
        <w:rPr>
          <w:lang w:val="en-US"/>
        </w:rPr>
        <w:t xml:space="preserve">NPN </w:t>
      </w:r>
      <w:r w:rsidR="0061102E">
        <w:rPr>
          <w:lang w:val="en-US"/>
        </w:rPr>
        <w:t xml:space="preserve">that provides localized services </w:t>
      </w:r>
      <w:r w:rsidR="004B59B2">
        <w:rPr>
          <w:lang w:val="en-US"/>
        </w:rPr>
        <w:t xml:space="preserve">for a condition met </w:t>
      </w:r>
      <w:r w:rsidR="0003387B">
        <w:rPr>
          <w:lang w:val="en-US"/>
        </w:rPr>
        <w:t xml:space="preserve">which was originally </w:t>
      </w:r>
      <w:r w:rsidR="0061102E">
        <w:rPr>
          <w:lang w:val="en-US"/>
        </w:rPr>
        <w:t xml:space="preserve">UNAVAILABLE </w:t>
      </w:r>
      <w:r w:rsidR="004B59B2">
        <w:rPr>
          <w:lang w:val="en-US"/>
        </w:rPr>
        <w:t xml:space="preserve">and </w:t>
      </w:r>
      <w:r w:rsidR="0061102E">
        <w:rPr>
          <w:lang w:val="en-US"/>
        </w:rPr>
        <w:t xml:space="preserve">later </w:t>
      </w:r>
      <w:r w:rsidR="004B59B2">
        <w:rPr>
          <w:lang w:val="en-US"/>
        </w:rPr>
        <w:t xml:space="preserve">becomes </w:t>
      </w:r>
      <w:r w:rsidR="0061102E">
        <w:rPr>
          <w:lang w:val="en-US"/>
        </w:rPr>
        <w:t>AVAILABLE</w:t>
      </w:r>
      <w:r w:rsidR="004B59B2">
        <w:rPr>
          <w:lang w:val="en-US"/>
        </w:rPr>
        <w:t xml:space="preserve"> due to UE mobility.</w:t>
      </w:r>
    </w:p>
    <w:p w14:paraId="6C321F6A" w14:textId="0D750007" w:rsidR="004367EB" w:rsidRDefault="0061102E" w:rsidP="00EB2AB0">
      <w:pPr>
        <w:pStyle w:val="B1"/>
        <w:ind w:firstLine="0"/>
        <w:rPr>
          <w:lang w:val="en-US"/>
        </w:rPr>
      </w:pPr>
      <w:r>
        <w:rPr>
          <w:rFonts w:eastAsia="新細明體" w:hint="eastAsia"/>
          <w:lang w:val="en-US" w:eastAsia="zh-TW"/>
        </w:rPr>
        <w:t>T</w:t>
      </w:r>
      <w:r>
        <w:rPr>
          <w:rFonts w:eastAsia="新細明體"/>
          <w:lang w:val="en-US" w:eastAsia="zh-TW"/>
        </w:rPr>
        <w:t>herefore, a higher priority SNPN</w:t>
      </w:r>
      <w:r w:rsidR="00862381">
        <w:rPr>
          <w:rFonts w:eastAsia="新細明體"/>
          <w:lang w:val="en-US" w:eastAsia="zh-TW"/>
        </w:rPr>
        <w:t xml:space="preserve"> that provides localized services</w:t>
      </w:r>
      <w:r>
        <w:rPr>
          <w:rFonts w:eastAsia="新細明體" w:hint="eastAsia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 xml:space="preserve">reselection can be </w:t>
      </w:r>
      <w:r w:rsidR="00862381">
        <w:rPr>
          <w:rFonts w:eastAsia="新細明體"/>
          <w:lang w:val="en-US" w:eastAsia="zh-TW"/>
        </w:rPr>
        <w:t>implemented by</w:t>
      </w:r>
      <w:r w:rsidR="00862381">
        <w:rPr>
          <w:lang w:val="en-US"/>
        </w:rPr>
        <w:t xml:space="preserve"> (1) an event-based approach, (2) a periodically triggered approach, or (3) both.</w:t>
      </w:r>
    </w:p>
    <w:p w14:paraId="5C8ED4C6" w14:textId="77777777" w:rsidR="006360F1" w:rsidRPr="00EB2AB0" w:rsidRDefault="006360F1" w:rsidP="006360F1">
      <w:pPr>
        <w:pStyle w:val="B1"/>
        <w:rPr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8A7B3F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A8309B">
        <w:rPr>
          <w:rFonts w:ascii="Arial" w:hAnsi="Arial" w:cs="Arial"/>
          <w:b/>
        </w:rPr>
        <w:t xml:space="preserve">CT1 </w:t>
      </w:r>
      <w:r w:rsidRPr="00003774">
        <w:rPr>
          <w:rFonts w:ascii="Arial" w:hAnsi="Arial" w:cs="Arial"/>
          <w:b/>
        </w:rPr>
        <w:t>group</w:t>
      </w:r>
    </w:p>
    <w:p w14:paraId="3449AB35" w14:textId="025C0361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306C3F">
        <w:rPr>
          <w:rFonts w:ascii="Arial" w:hAnsi="Arial" w:cs="Arial"/>
        </w:rPr>
        <w:t>1</w:t>
      </w:r>
      <w:r w:rsidRPr="00003774">
        <w:rPr>
          <w:rFonts w:ascii="Arial" w:hAnsi="Arial" w:cs="Arial"/>
        </w:rPr>
        <w:t xml:space="preserve"> asks </w:t>
      </w:r>
      <w:r w:rsidR="003539E6">
        <w:rPr>
          <w:rFonts w:ascii="Arial" w:hAnsi="Arial" w:cs="Arial"/>
        </w:rPr>
        <w:t>CT1</w:t>
      </w:r>
      <w:r w:rsidR="00185A19" w:rsidRPr="00185A19">
        <w:rPr>
          <w:rFonts w:ascii="Arial" w:hAnsi="Arial" w:cs="Arial"/>
          <w:bCs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F9FB02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</w:t>
      </w:r>
      <w:r w:rsidR="00E3220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B531C25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0416AA">
        <w:rPr>
          <w:rFonts w:ascii="Arial" w:hAnsi="Arial" w:cs="Arial"/>
          <w:bCs/>
        </w:rPr>
        <w:t>1</w:t>
      </w:r>
      <w:r w:rsidRPr="0011681A">
        <w:rPr>
          <w:rFonts w:ascii="Arial" w:hAnsi="Arial" w:cs="Arial"/>
          <w:bCs/>
        </w:rPr>
        <w:t>#1</w:t>
      </w:r>
      <w:r w:rsidR="000416AA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 w:rsidR="000416A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</w:t>
      </w:r>
      <w:r w:rsidR="000416A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– 2</w:t>
      </w:r>
      <w:r w:rsidR="000416AA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 w:rsidR="000416AA">
        <w:rPr>
          <w:rFonts w:ascii="Arial" w:hAnsi="Arial" w:cs="Arial"/>
          <w:bCs/>
        </w:rPr>
        <w:t>Goteborg</w:t>
      </w:r>
      <w:r>
        <w:rPr>
          <w:rFonts w:ascii="Arial" w:hAnsi="Arial" w:cs="Arial"/>
          <w:bCs/>
        </w:rPr>
        <w:t xml:space="preserve">, </w:t>
      </w:r>
      <w:r w:rsidR="000416AA">
        <w:rPr>
          <w:rFonts w:ascii="Arial" w:hAnsi="Arial" w:cs="Arial"/>
          <w:bCs/>
        </w:rPr>
        <w:t>Sweden</w:t>
      </w:r>
    </w:p>
    <w:p w14:paraId="1E675422" w14:textId="63699B18" w:rsidR="0090582E" w:rsidRPr="000416AA" w:rsidRDefault="000416AA">
      <w:pPr>
        <w:tabs>
          <w:tab w:val="left" w:pos="5103"/>
        </w:tabs>
        <w:spacing w:after="120"/>
        <w:ind w:left="2268" w:hanging="2268"/>
        <w:rPr>
          <w:rFonts w:ascii="Arial" w:eastAsia="新細明體" w:hAnsi="Arial" w:cs="Arial"/>
          <w:bCs/>
          <w:lang w:eastAsia="zh-TW"/>
        </w:rPr>
      </w:pPr>
      <w:r>
        <w:rPr>
          <w:rFonts w:ascii="Arial" w:eastAsia="新細明體" w:hAnsi="Arial" w:cs="Arial"/>
          <w:bCs/>
          <w:lang w:eastAsia="zh-TW"/>
        </w:rPr>
        <w:t>SA1#104</w:t>
      </w:r>
      <w:r>
        <w:rPr>
          <w:rFonts w:ascii="Arial" w:eastAsia="新細明體" w:hAnsi="Arial" w:cs="Arial"/>
          <w:bCs/>
          <w:lang w:eastAsia="zh-TW"/>
        </w:rPr>
        <w:tab/>
        <w:t xml:space="preserve">November </w:t>
      </w:r>
      <w:r>
        <w:rPr>
          <w:rFonts w:ascii="Arial" w:hAnsi="Arial" w:cs="Arial"/>
          <w:bCs/>
        </w:rPr>
        <w:t>13 – 17, 2023</w:t>
      </w:r>
      <w:r>
        <w:rPr>
          <w:rFonts w:ascii="Arial" w:hAnsi="Arial" w:cs="Arial"/>
          <w:bCs/>
        </w:rPr>
        <w:tab/>
        <w:t>Chicago, USA</w:t>
      </w: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D22C8" w14:textId="77777777" w:rsidR="005748AE" w:rsidRDefault="005748AE">
      <w:r>
        <w:separator/>
      </w:r>
    </w:p>
  </w:endnote>
  <w:endnote w:type="continuationSeparator" w:id="0">
    <w:p w14:paraId="436EFE45" w14:textId="77777777" w:rsidR="005748AE" w:rsidRDefault="0057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41DB8" w14:textId="77777777" w:rsidR="005748AE" w:rsidRDefault="005748AE">
      <w:r>
        <w:separator/>
      </w:r>
    </w:p>
  </w:footnote>
  <w:footnote w:type="continuationSeparator" w:id="0">
    <w:p w14:paraId="23ADF34E" w14:textId="77777777" w:rsidR="005748AE" w:rsidRDefault="00574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3D"/>
    <w:rsid w:val="00003774"/>
    <w:rsid w:val="000068B0"/>
    <w:rsid w:val="000138DC"/>
    <w:rsid w:val="0002120B"/>
    <w:rsid w:val="00027ACA"/>
    <w:rsid w:val="0003387B"/>
    <w:rsid w:val="00033B8F"/>
    <w:rsid w:val="000416AA"/>
    <w:rsid w:val="00051F4E"/>
    <w:rsid w:val="00061460"/>
    <w:rsid w:val="00075FE4"/>
    <w:rsid w:val="000A4A44"/>
    <w:rsid w:val="000B1AA1"/>
    <w:rsid w:val="000C3A22"/>
    <w:rsid w:val="000D2130"/>
    <w:rsid w:val="000E4C22"/>
    <w:rsid w:val="000E59DC"/>
    <w:rsid w:val="000F4E43"/>
    <w:rsid w:val="00105899"/>
    <w:rsid w:val="00124092"/>
    <w:rsid w:val="001608BF"/>
    <w:rsid w:val="00160E89"/>
    <w:rsid w:val="00165C82"/>
    <w:rsid w:val="001734EB"/>
    <w:rsid w:val="00185A19"/>
    <w:rsid w:val="001A1F8F"/>
    <w:rsid w:val="001A4AF7"/>
    <w:rsid w:val="001B1D98"/>
    <w:rsid w:val="001E60FD"/>
    <w:rsid w:val="00275CBD"/>
    <w:rsid w:val="00275FF1"/>
    <w:rsid w:val="002E5688"/>
    <w:rsid w:val="002F02E6"/>
    <w:rsid w:val="00304C06"/>
    <w:rsid w:val="00306C3F"/>
    <w:rsid w:val="00324107"/>
    <w:rsid w:val="00326B06"/>
    <w:rsid w:val="00347947"/>
    <w:rsid w:val="003539E6"/>
    <w:rsid w:val="00354DCF"/>
    <w:rsid w:val="00355B03"/>
    <w:rsid w:val="00357D12"/>
    <w:rsid w:val="003663C4"/>
    <w:rsid w:val="00367678"/>
    <w:rsid w:val="0038730C"/>
    <w:rsid w:val="003901E1"/>
    <w:rsid w:val="003B2947"/>
    <w:rsid w:val="00401229"/>
    <w:rsid w:val="004234FF"/>
    <w:rsid w:val="00431629"/>
    <w:rsid w:val="004367EB"/>
    <w:rsid w:val="00445241"/>
    <w:rsid w:val="004567C2"/>
    <w:rsid w:val="00463675"/>
    <w:rsid w:val="00492092"/>
    <w:rsid w:val="00492816"/>
    <w:rsid w:val="004B43FA"/>
    <w:rsid w:val="004B59B2"/>
    <w:rsid w:val="004B6D78"/>
    <w:rsid w:val="004B7CF7"/>
    <w:rsid w:val="004C2A09"/>
    <w:rsid w:val="004C3F5A"/>
    <w:rsid w:val="004C4DCF"/>
    <w:rsid w:val="004E5DEC"/>
    <w:rsid w:val="00505600"/>
    <w:rsid w:val="00507006"/>
    <w:rsid w:val="005748AE"/>
    <w:rsid w:val="00584B08"/>
    <w:rsid w:val="005D35E2"/>
    <w:rsid w:val="005E5C97"/>
    <w:rsid w:val="0061102E"/>
    <w:rsid w:val="00613EA1"/>
    <w:rsid w:val="00615177"/>
    <w:rsid w:val="006225EC"/>
    <w:rsid w:val="006360F1"/>
    <w:rsid w:val="00654758"/>
    <w:rsid w:val="00675387"/>
    <w:rsid w:val="00675D3A"/>
    <w:rsid w:val="00687A0B"/>
    <w:rsid w:val="006D0B09"/>
    <w:rsid w:val="006E17C7"/>
    <w:rsid w:val="006E6F71"/>
    <w:rsid w:val="006F2FA4"/>
    <w:rsid w:val="007032C5"/>
    <w:rsid w:val="007116E4"/>
    <w:rsid w:val="00726FC3"/>
    <w:rsid w:val="00731B35"/>
    <w:rsid w:val="0073312A"/>
    <w:rsid w:val="0077485D"/>
    <w:rsid w:val="00775D16"/>
    <w:rsid w:val="00787CAC"/>
    <w:rsid w:val="007A73E9"/>
    <w:rsid w:val="007C4C5E"/>
    <w:rsid w:val="007C7709"/>
    <w:rsid w:val="007D4A3F"/>
    <w:rsid w:val="007E3B0F"/>
    <w:rsid w:val="007E6D2F"/>
    <w:rsid w:val="007F1FCD"/>
    <w:rsid w:val="008422B5"/>
    <w:rsid w:val="00847658"/>
    <w:rsid w:val="00862381"/>
    <w:rsid w:val="00885A82"/>
    <w:rsid w:val="0089666F"/>
    <w:rsid w:val="0090241A"/>
    <w:rsid w:val="0090582E"/>
    <w:rsid w:val="00906A16"/>
    <w:rsid w:val="0090790F"/>
    <w:rsid w:val="00912DB5"/>
    <w:rsid w:val="00920FBF"/>
    <w:rsid w:val="00923E7C"/>
    <w:rsid w:val="00964242"/>
    <w:rsid w:val="00984A43"/>
    <w:rsid w:val="009C51D1"/>
    <w:rsid w:val="009D2D6A"/>
    <w:rsid w:val="009E4B3D"/>
    <w:rsid w:val="009F6E85"/>
    <w:rsid w:val="00A24D3B"/>
    <w:rsid w:val="00A45425"/>
    <w:rsid w:val="00A7348D"/>
    <w:rsid w:val="00A8309B"/>
    <w:rsid w:val="00AB75C0"/>
    <w:rsid w:val="00AC079B"/>
    <w:rsid w:val="00AC2ED0"/>
    <w:rsid w:val="00AD51BB"/>
    <w:rsid w:val="00AE489C"/>
    <w:rsid w:val="00AE62CD"/>
    <w:rsid w:val="00AF472C"/>
    <w:rsid w:val="00B144F4"/>
    <w:rsid w:val="00B24CA6"/>
    <w:rsid w:val="00B34326"/>
    <w:rsid w:val="00B53A39"/>
    <w:rsid w:val="00BF7EE2"/>
    <w:rsid w:val="00C11243"/>
    <w:rsid w:val="00C165D1"/>
    <w:rsid w:val="00C20F1F"/>
    <w:rsid w:val="00C34E06"/>
    <w:rsid w:val="00C42408"/>
    <w:rsid w:val="00C456B8"/>
    <w:rsid w:val="00C5277A"/>
    <w:rsid w:val="00C54B0A"/>
    <w:rsid w:val="00C6700A"/>
    <w:rsid w:val="00C75791"/>
    <w:rsid w:val="00CA2FB0"/>
    <w:rsid w:val="00CA77AA"/>
    <w:rsid w:val="00CD2DC1"/>
    <w:rsid w:val="00CE10E8"/>
    <w:rsid w:val="00D53018"/>
    <w:rsid w:val="00D637E7"/>
    <w:rsid w:val="00D676CD"/>
    <w:rsid w:val="00D67ACA"/>
    <w:rsid w:val="00D70619"/>
    <w:rsid w:val="00D744F0"/>
    <w:rsid w:val="00DA5361"/>
    <w:rsid w:val="00DD6E0D"/>
    <w:rsid w:val="00E16BBB"/>
    <w:rsid w:val="00E20604"/>
    <w:rsid w:val="00E32206"/>
    <w:rsid w:val="00E331B2"/>
    <w:rsid w:val="00E4207B"/>
    <w:rsid w:val="00E440D7"/>
    <w:rsid w:val="00E57CE2"/>
    <w:rsid w:val="00E601F7"/>
    <w:rsid w:val="00E63C3A"/>
    <w:rsid w:val="00E66D9D"/>
    <w:rsid w:val="00E72B30"/>
    <w:rsid w:val="00E73080"/>
    <w:rsid w:val="00E74B9D"/>
    <w:rsid w:val="00E76827"/>
    <w:rsid w:val="00E9334D"/>
    <w:rsid w:val="00EA19B5"/>
    <w:rsid w:val="00EA68B1"/>
    <w:rsid w:val="00EB0C64"/>
    <w:rsid w:val="00EB2AB0"/>
    <w:rsid w:val="00F0649B"/>
    <w:rsid w:val="00F12248"/>
    <w:rsid w:val="00F16C83"/>
    <w:rsid w:val="00F17E32"/>
    <w:rsid w:val="00F20CD7"/>
    <w:rsid w:val="00F24846"/>
    <w:rsid w:val="00F40145"/>
    <w:rsid w:val="00F70275"/>
    <w:rsid w:val="00F865D0"/>
    <w:rsid w:val="00F9216C"/>
    <w:rsid w:val="00F925F6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註解方塊文字 字元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本文 字元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註解文字 字元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標題 字元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2">
    <w:name w:val="Revision"/>
    <w:hidden/>
    <w:uiPriority w:val="99"/>
    <w:semiHidden/>
    <w:rsid w:val="00FE73EF"/>
    <w:rPr>
      <w:lang w:eastAsia="en-US"/>
    </w:rPr>
  </w:style>
  <w:style w:type="character" w:customStyle="1" w:styleId="a4">
    <w:name w:val="頁首 字元"/>
    <w:basedOn w:val="a0"/>
    <w:link w:val="a3"/>
    <w:semiHidden/>
    <w:rsid w:val="00306C3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5</cp:revision>
  <cp:lastPrinted>2002-04-23T07:10:00Z</cp:lastPrinted>
  <dcterms:created xsi:type="dcterms:W3CDTF">2023-05-12T02:41:00Z</dcterms:created>
  <dcterms:modified xsi:type="dcterms:W3CDTF">2023-05-12T09:30:00Z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